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5F22" w14:textId="77777777" w:rsidR="008A06CF" w:rsidRPr="000E18B7" w:rsidRDefault="008A06CF" w:rsidP="008A06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18B7">
        <w:rPr>
          <w:b/>
          <w:bCs/>
          <w:color w:val="000000"/>
          <w:sz w:val="28"/>
          <w:szCs w:val="28"/>
        </w:rPr>
        <w:t>Внесены изменения в Уголовный кодекс Российской Федерации</w:t>
      </w:r>
    </w:p>
    <w:p w14:paraId="72937078" w14:textId="77777777" w:rsidR="008A06CF" w:rsidRPr="000E18B7" w:rsidRDefault="008A06CF" w:rsidP="008A06CF">
      <w:pPr>
        <w:shd w:val="clear" w:color="auto" w:fill="FFFFFF"/>
        <w:jc w:val="both"/>
        <w:rPr>
          <w:color w:val="000000"/>
          <w:sz w:val="28"/>
          <w:szCs w:val="28"/>
        </w:rPr>
      </w:pPr>
      <w:r w:rsidRPr="000E18B7">
        <w:rPr>
          <w:rStyle w:val="feeds-pagenavigationicon"/>
          <w:color w:val="000000"/>
          <w:sz w:val="28"/>
          <w:szCs w:val="28"/>
        </w:rPr>
        <w:t> </w:t>
      </w:r>
    </w:p>
    <w:p w14:paraId="1D4E929F" w14:textId="77777777" w:rsidR="008A06CF" w:rsidRPr="000E18B7" w:rsidRDefault="008A06CF" w:rsidP="008A06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8B7">
        <w:rPr>
          <w:color w:val="000000"/>
          <w:sz w:val="28"/>
          <w:szCs w:val="28"/>
        </w:rPr>
        <w:t>Статьей 207.3 УК РФ установлена уголовная ответственность за публичное распространение под видом достоверных сообщений заведомо ложной информации, содержащей данные об исполнении российскими государственными органами своих полномочий за пределами территории РФ в целях защиты ее интересов, поддержания международного мира и безопасности.</w:t>
      </w:r>
    </w:p>
    <w:p w14:paraId="6A5BAE4F" w14:textId="77777777" w:rsidR="008A06CF" w:rsidRPr="000E18B7" w:rsidRDefault="008A06CF" w:rsidP="008A06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8B7">
        <w:rPr>
          <w:color w:val="000000"/>
          <w:sz w:val="28"/>
          <w:szCs w:val="28"/>
        </w:rPr>
        <w:t>Теперь статья 207.3 имеет наименование «Публичное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полномочий».</w:t>
      </w:r>
    </w:p>
    <w:p w14:paraId="5A3AF0A7" w14:textId="77777777" w:rsidR="008A06CF" w:rsidRPr="000E18B7" w:rsidRDefault="008A06CF" w:rsidP="008A06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8B7">
        <w:rPr>
          <w:color w:val="000000"/>
          <w:sz w:val="28"/>
          <w:szCs w:val="28"/>
        </w:rPr>
        <w:t>Также введена уголовная ответственность за публичные действия, направленные на дискредитацию исполнения государственными органами РФ своих полномочий за пределами ее территории в целях защиты интересов Российской Федерации и ее граждан, поддержания международного мира и безопасности.</w:t>
      </w:r>
    </w:p>
    <w:p w14:paraId="222F1C59" w14:textId="77777777" w:rsidR="008A06CF" w:rsidRPr="000E18B7" w:rsidRDefault="008A06CF" w:rsidP="008A06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8B7">
        <w:rPr>
          <w:color w:val="000000"/>
          <w:sz w:val="28"/>
          <w:szCs w:val="28"/>
        </w:rPr>
        <w:t>Федеральный закон вступил в силу 05.04.2022.</w:t>
      </w:r>
    </w:p>
    <w:p w14:paraId="045F4878" w14:textId="77777777" w:rsidR="008A06CF" w:rsidRDefault="008A06CF" w:rsidP="008A06CF">
      <w:pPr>
        <w:jc w:val="both"/>
        <w:rPr>
          <w:color w:val="000000"/>
          <w:sz w:val="28"/>
          <w:szCs w:val="28"/>
        </w:rPr>
      </w:pPr>
    </w:p>
    <w:p w14:paraId="566BD7AB" w14:textId="77777777" w:rsidR="008A06CF" w:rsidRDefault="008A06CF" w:rsidP="008A06CF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7DCB6058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F"/>
    <w:rsid w:val="008A06CF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273"/>
  <w15:chartTrackingRefBased/>
  <w15:docId w15:val="{F1BBF5F6-1C2A-4626-969C-170288B3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6CF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8A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2022-06-30T13:02:00Z</dcterms:created>
  <dcterms:modified xsi:type="dcterms:W3CDTF">2022-06-30T13:03:00Z</dcterms:modified>
</cp:coreProperties>
</file>