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1635" w14:textId="77777777" w:rsidR="00720712" w:rsidRPr="00A2663A" w:rsidRDefault="00720712" w:rsidP="007207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2663A">
        <w:rPr>
          <w:b/>
          <w:bCs/>
          <w:color w:val="000000"/>
          <w:sz w:val="28"/>
          <w:szCs w:val="28"/>
        </w:rPr>
        <w:t>Введена административная ответственность за управление транспортным средством, не прошедшим технический осмотр</w:t>
      </w:r>
    </w:p>
    <w:p w14:paraId="3F36AC19" w14:textId="77777777" w:rsidR="00720712" w:rsidRPr="00A2663A" w:rsidRDefault="00720712" w:rsidP="007207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750171" w14:textId="77777777" w:rsidR="00720712" w:rsidRPr="00A2663A" w:rsidRDefault="00720712" w:rsidP="00720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663A">
        <w:rPr>
          <w:color w:val="000000"/>
          <w:sz w:val="28"/>
          <w:szCs w:val="28"/>
        </w:rPr>
        <w:t>С 1 марта 2022 вступила в силу часть 1.1 статьи 12.5 Кодекса Российской Федерации об административных правонарушениях, предусматривающая административную ответственность за управление транспортным средством, в отношении которого не оформлена в установленном порядке диагностическая карта, подтверждающая допуск транспортного средства к участию в дорожном движении.</w:t>
      </w:r>
    </w:p>
    <w:p w14:paraId="36C51508" w14:textId="77777777" w:rsidR="00720712" w:rsidRPr="00A2663A" w:rsidRDefault="00720712" w:rsidP="00720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663A">
        <w:rPr>
          <w:color w:val="000000"/>
          <w:sz w:val="28"/>
          <w:szCs w:val="28"/>
        </w:rPr>
        <w:t>Санкция указанной статьи влечет наложение административного штрафа в размере двух тысяч рублей.</w:t>
      </w:r>
    </w:p>
    <w:p w14:paraId="41C4AA99" w14:textId="77777777" w:rsidR="00720712" w:rsidRPr="00A2663A" w:rsidRDefault="00720712" w:rsidP="00720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663A">
        <w:rPr>
          <w:color w:val="000000"/>
          <w:sz w:val="28"/>
          <w:szCs w:val="28"/>
        </w:rPr>
        <w:t>При этом, лицо не привлекается к административной ответственности за второй и последующие случаи совершения такого административного проступка, выявленные в течение 24-х часов с момента первого выявления данного административного правонарушения.</w:t>
      </w:r>
    </w:p>
    <w:p w14:paraId="30D18F7E" w14:textId="77777777" w:rsidR="00720712" w:rsidRPr="00A2663A" w:rsidRDefault="00720712" w:rsidP="00720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663A">
        <w:rPr>
          <w:color w:val="000000"/>
          <w:sz w:val="28"/>
          <w:szCs w:val="28"/>
        </w:rPr>
        <w:t>Порядок оформления диагностической карты установлен статьей 19 Федерального закона от 01.07.2011 № 170-ФЗ (в р</w:t>
      </w:r>
      <w:r>
        <w:rPr>
          <w:color w:val="000000"/>
          <w:sz w:val="28"/>
          <w:szCs w:val="28"/>
        </w:rPr>
        <w:t xml:space="preserve">едакции от 30.12.2021) </w:t>
      </w:r>
      <w:r w:rsidRPr="00A2663A">
        <w:rPr>
          <w:color w:val="000000"/>
          <w:sz w:val="28"/>
          <w:szCs w:val="28"/>
        </w:rPr>
        <w:t>«О техническом осмотре транспортных средств и о внесении изменений в отдельные законодательные акты Российской Федерации» и предусматривает диагностирование транспортного средства техническим экспертом.</w:t>
      </w:r>
    </w:p>
    <w:p w14:paraId="727A9B6E" w14:textId="77777777" w:rsidR="00720712" w:rsidRPr="00A2663A" w:rsidRDefault="00720712" w:rsidP="00720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663A">
        <w:rPr>
          <w:color w:val="000000"/>
          <w:sz w:val="28"/>
          <w:szCs w:val="28"/>
        </w:rPr>
        <w:t>Таким образом, указанные нововведения направлены на обеспечение безопасности дорожного движения, профилактику и пресечение случаев управления транспортными средствами, не отвечающими обязательным требованиям к их техническому состоянию.</w:t>
      </w:r>
    </w:p>
    <w:p w14:paraId="64A9AFD0" w14:textId="77777777" w:rsidR="00720712" w:rsidRDefault="00720712" w:rsidP="00720712">
      <w:pPr>
        <w:jc w:val="both"/>
        <w:rPr>
          <w:color w:val="000000"/>
          <w:sz w:val="28"/>
          <w:szCs w:val="28"/>
        </w:rPr>
      </w:pPr>
    </w:p>
    <w:p w14:paraId="5CCAAB48" w14:textId="77777777" w:rsidR="00720712" w:rsidRPr="00C4521D" w:rsidRDefault="00720712" w:rsidP="00720712">
      <w:pPr>
        <w:jc w:val="both"/>
        <w:rPr>
          <w:color w:val="000000"/>
          <w:sz w:val="28"/>
          <w:szCs w:val="28"/>
        </w:rPr>
      </w:pPr>
      <w:r w:rsidRPr="00C4521D">
        <w:rPr>
          <w:color w:val="000000"/>
          <w:sz w:val="28"/>
          <w:szCs w:val="28"/>
        </w:rPr>
        <w:t>Прокуратура Ломоносовского района</w:t>
      </w:r>
    </w:p>
    <w:p w14:paraId="41C1D82D" w14:textId="77777777" w:rsidR="00A510A9" w:rsidRDefault="00A510A9"/>
    <w:sectPr w:rsidR="00A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12"/>
    <w:rsid w:val="00720712"/>
    <w:rsid w:val="00A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2A21"/>
  <w15:chartTrackingRefBased/>
  <w15:docId w15:val="{7A1FAA2E-292E-40B5-AE01-52FD37C5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07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2022-06-30T13:01:00Z</dcterms:created>
  <dcterms:modified xsi:type="dcterms:W3CDTF">2022-06-30T13:02:00Z</dcterms:modified>
</cp:coreProperties>
</file>