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EF15" w14:textId="77777777" w:rsidR="007D394D" w:rsidRPr="00666467" w:rsidRDefault="007D394D" w:rsidP="007D394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66467">
        <w:rPr>
          <w:b/>
          <w:bCs/>
          <w:color w:val="000000"/>
          <w:sz w:val="28"/>
          <w:szCs w:val="28"/>
        </w:rPr>
        <w:t>Порядок и сроки исполнения гражданином обязанностей присяжного заседателя</w:t>
      </w:r>
    </w:p>
    <w:p w14:paraId="1480C5A8" w14:textId="77777777" w:rsidR="007D394D" w:rsidRPr="00666467" w:rsidRDefault="007D394D" w:rsidP="007D394D">
      <w:pPr>
        <w:shd w:val="clear" w:color="auto" w:fill="FFFFFF"/>
        <w:jc w:val="both"/>
        <w:rPr>
          <w:color w:val="000000"/>
          <w:sz w:val="28"/>
          <w:szCs w:val="28"/>
        </w:rPr>
      </w:pPr>
      <w:r w:rsidRPr="00666467">
        <w:rPr>
          <w:rStyle w:val="feeds-pagenavigationicon"/>
          <w:color w:val="000000"/>
          <w:sz w:val="28"/>
          <w:szCs w:val="28"/>
        </w:rPr>
        <w:t> </w:t>
      </w:r>
    </w:p>
    <w:p w14:paraId="2B2B8D62" w14:textId="77777777" w:rsidR="007D394D" w:rsidRPr="00666467" w:rsidRDefault="007D394D" w:rsidP="007D39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6467">
        <w:rPr>
          <w:color w:val="000000"/>
          <w:sz w:val="28"/>
          <w:szCs w:val="28"/>
        </w:rPr>
        <w:t>В соответствии с частью 3 статьи 326 Уголовно-процессуального кодекса Российской Федерации, статьей 10 Федерального закона от 20.08.2004 № 113-ФЗ «О присяжных заседателях федеральных судов общей юрисдикции в Российской Федерации» (далее – Федеральный закон № 113-ФЗ) граждане призываются к исполнению в суде обязанностей присяжных заседателей один раз в год на 10 рабочих дней, а если рассмотрение уголовного дела, начатое с участием присяжных заседателей, не окончилось к моменту истечения указанного срока, - на все время рассмотрения этого дела.</w:t>
      </w:r>
    </w:p>
    <w:p w14:paraId="40DBA9CA" w14:textId="77777777" w:rsidR="007D394D" w:rsidRPr="00666467" w:rsidRDefault="007D394D" w:rsidP="007D39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6467">
        <w:rPr>
          <w:color w:val="000000"/>
          <w:sz w:val="28"/>
          <w:szCs w:val="28"/>
        </w:rPr>
        <w:t>Одно и то же лицо не может участвовать в течение года в судебных заседаниях в качестве присяжного заседателя более одного раза.</w:t>
      </w:r>
    </w:p>
    <w:p w14:paraId="460D8545" w14:textId="77777777" w:rsidR="007D394D" w:rsidRPr="00666467" w:rsidRDefault="007D394D" w:rsidP="007D39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6467">
        <w:rPr>
          <w:color w:val="000000"/>
          <w:sz w:val="28"/>
          <w:szCs w:val="28"/>
        </w:rPr>
        <w:t>Включенным в предварительный список кандидатам в присяжные заседатели не позднее чем за 7 суток до начала судебного разбирательства вручаются извещения с указанием даты и времени прибытия в суд.</w:t>
      </w:r>
    </w:p>
    <w:p w14:paraId="0FBE8E92" w14:textId="77777777" w:rsidR="007D394D" w:rsidRPr="00666467" w:rsidRDefault="007D394D" w:rsidP="007D39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6467">
        <w:rPr>
          <w:color w:val="000000"/>
          <w:sz w:val="28"/>
          <w:szCs w:val="28"/>
        </w:rPr>
        <w:t>Кандидаты в присяжные заседатели, вызванные в суд, но не отобранные в состав коллегии присяжных заседателей и не освобожденные от исполнения обязанностей кандидатов в присяжные заседатели по основаниям, предусмотренным статьями 3 и 7 Федерального закона № 113-ФЗ, могут быть привлечены для участия в качестве присяжных заседателей в другом судебном заседании.</w:t>
      </w:r>
    </w:p>
    <w:p w14:paraId="1C703D19" w14:textId="77777777" w:rsidR="007D394D" w:rsidRDefault="007D394D" w:rsidP="007D394D">
      <w:pPr>
        <w:jc w:val="both"/>
        <w:rPr>
          <w:color w:val="000000"/>
          <w:sz w:val="28"/>
          <w:szCs w:val="28"/>
        </w:rPr>
      </w:pPr>
    </w:p>
    <w:p w14:paraId="18E4BB8E" w14:textId="77777777" w:rsidR="007D394D" w:rsidRPr="00C4521D" w:rsidRDefault="007D394D" w:rsidP="007D394D">
      <w:pPr>
        <w:jc w:val="both"/>
        <w:rPr>
          <w:color w:val="000000"/>
          <w:sz w:val="28"/>
          <w:szCs w:val="28"/>
        </w:rPr>
      </w:pPr>
      <w:r w:rsidRPr="00C4521D">
        <w:rPr>
          <w:color w:val="000000"/>
          <w:sz w:val="28"/>
          <w:szCs w:val="28"/>
        </w:rPr>
        <w:t>Прокуратура Ломоносовского района</w:t>
      </w:r>
    </w:p>
    <w:p w14:paraId="65D1B4ED" w14:textId="77777777" w:rsidR="00A510A9" w:rsidRDefault="00A510A9"/>
    <w:sectPr w:rsidR="00A5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4D"/>
    <w:rsid w:val="007D394D"/>
    <w:rsid w:val="00A5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1488"/>
  <w15:chartTrackingRefBased/>
  <w15:docId w15:val="{E8AA86C4-E475-41BF-935F-A9575490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394D"/>
    <w:pPr>
      <w:spacing w:before="100" w:beforeAutospacing="1" w:after="100" w:afterAutospacing="1"/>
    </w:pPr>
  </w:style>
  <w:style w:type="character" w:customStyle="1" w:styleId="feeds-pagenavigationicon">
    <w:name w:val="feeds-page__navigation_icon"/>
    <w:basedOn w:val="a0"/>
    <w:rsid w:val="007D3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2022-06-30T13:01:00Z</dcterms:created>
  <dcterms:modified xsi:type="dcterms:W3CDTF">2022-06-30T13:02:00Z</dcterms:modified>
</cp:coreProperties>
</file>