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B318" w14:textId="77777777" w:rsidR="00B66050" w:rsidRDefault="00B66050" w:rsidP="00B6605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90FF8">
        <w:rPr>
          <w:rFonts w:ascii="Times New Roman" w:hAnsi="Times New Roman"/>
          <w:b/>
          <w:kern w:val="36"/>
          <w:sz w:val="28"/>
          <w:szCs w:val="28"/>
          <w:lang w:eastAsia="ru-RU"/>
        </w:rPr>
        <w:t>Каков порядок признания гражданина недееспособным</w:t>
      </w:r>
    </w:p>
    <w:p w14:paraId="04FA6914" w14:textId="77777777" w:rsidR="00B66050" w:rsidRPr="00190FF8" w:rsidRDefault="00B66050" w:rsidP="00B6605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159DD113" w14:textId="77777777" w:rsidR="00B66050" w:rsidRPr="00414447" w:rsidRDefault="00B66050" w:rsidP="00B660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>
        <w:rPr>
          <w:rFonts w:ascii="Times New Roman" w:hAnsi="Times New Roman"/>
          <w:color w:val="202020"/>
          <w:sz w:val="28"/>
          <w:szCs w:val="28"/>
          <w:lang w:eastAsia="ru-RU"/>
        </w:rPr>
        <w:t>В</w:t>
      </w: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 xml:space="preserve"> соответствии с положениями гражданского законодательства дееспособностью признается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 совершеннолетия</w:t>
      </w: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, то есть по достижении восемнадцатилетнего возраста. П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олная дееспособность наступает при достижении лицом совершеннолетия (18 лет), но в случае эмансипации либо вступления в брак с разрешения органов опеки и попечительства – с 16 лет.</w:t>
      </w:r>
    </w:p>
    <w:p w14:paraId="626A9134" w14:textId="77777777" w:rsidR="00B66050" w:rsidRPr="00414447" w:rsidRDefault="00B66050" w:rsidP="00B660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Недееспособным гражданин может быть признан только в случае наличия у него серьезного психического расстройства, влекущего за собой неспособность лица понимать значение своих действий или руководить ими, и только в судебном порядке. С ходатайством о признании лица недееспособным в связи с психическим расстройством обратиться в суд имеют право члены семьи, близкие родственники, в том числе родители, дети, братья, сестры, орган опеки и попечительства по месту жительства больного или медицинская организация, в которой лицо проходит лечение.</w:t>
      </w:r>
    </w:p>
    <w:p w14:paraId="2D5166C9" w14:textId="77777777" w:rsidR="00B66050" w:rsidRPr="00414447" w:rsidRDefault="00B66050" w:rsidP="00B660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суде гражданское дело рассматривается с участием заявителя, представителей органов опеки и попечительства, которые выражают свое мнение относительно возможности признания лица недееспособным, а также прокурора, который дает свое заключение. В процессе также участвует сам гражданин, в отношении которого подано заявление о признании </w:t>
      </w:r>
      <w:proofErr w:type="gramStart"/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недееспособным, с тем, чтобы</w:t>
      </w:r>
      <w:proofErr w:type="gramEnd"/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 имел возможность самостоятельно или через своего представителя изложить свою позицию, при условии, если его присутствие в судебном заседании не создает опасности для его жизни и здоровья или для жизни и здоровья окружающих. В противном случае дело может быть рассмотрено по месту нахождения гражданина, в том числе в помещении психиатрического или психоневрологического учреждения, с участием самого гражданина (ч. 1 ст. 284 ГПК РФ).</w:t>
      </w:r>
    </w:p>
    <w:p w14:paraId="26E10044" w14:textId="77777777" w:rsidR="00B66050" w:rsidRPr="00414447" w:rsidRDefault="00B66050" w:rsidP="00B660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Судебно-психиатрическую экспертизу суд обязан назначить для определения характера и степени психического расстройства гражданина. В случае уклонения гражданина от прохождения данной экспертизы суд может вынести определение о направлении гражданина на экспертизу в принудительном порядке.</w:t>
      </w:r>
    </w:p>
    <w:p w14:paraId="20D402FA" w14:textId="77777777" w:rsidR="00B66050" w:rsidRPr="00414447" w:rsidRDefault="00B66050" w:rsidP="00B660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назначения гражданину органом опеки и попечительства опекуна является решение суда о признании гражданина недееспособным. Опека над гражданами, признанными судом недееспособными, устанавливается для защиты их прав и интересов, с тем чтобы опекуны – лица, являющиеся представителями подопечных в силу закона, имели возможность совершать от их имени и в их интересах все необходимые сделки и выступать в защиту их прав и законных интересов в любых отношениях, в том числе в судах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082F53C" w14:textId="77777777" w:rsidR="00B66050" w:rsidRDefault="00B66050" w:rsidP="00B66050">
      <w:pPr>
        <w:rPr>
          <w:rFonts w:ascii="Times New Roman" w:hAnsi="Times New Roman"/>
          <w:color w:val="001219"/>
          <w:sz w:val="28"/>
          <w:szCs w:val="28"/>
          <w:lang w:eastAsia="ru-RU"/>
        </w:rPr>
      </w:pPr>
    </w:p>
    <w:p w14:paraId="3B06AC0E" w14:textId="77777777" w:rsidR="00B66050" w:rsidRDefault="00B66050" w:rsidP="00B66050">
      <w:pPr>
        <w:rPr>
          <w:rFonts w:ascii="Times New Roman" w:hAnsi="Times New Roman"/>
          <w:color w:val="001219"/>
          <w:sz w:val="28"/>
          <w:szCs w:val="28"/>
          <w:lang w:eastAsia="ru-RU"/>
        </w:rPr>
      </w:pPr>
      <w:r>
        <w:rPr>
          <w:rFonts w:ascii="Times New Roman" w:hAnsi="Times New Roman"/>
          <w:color w:val="001219"/>
          <w:sz w:val="28"/>
          <w:szCs w:val="28"/>
          <w:lang w:eastAsia="ru-RU"/>
        </w:rPr>
        <w:lastRenderedPageBreak/>
        <w:t xml:space="preserve">Прокуратура Ломоносовского района </w:t>
      </w:r>
    </w:p>
    <w:p w14:paraId="0A0363D7" w14:textId="77777777" w:rsidR="00B66050" w:rsidRDefault="00B66050" w:rsidP="00B66050"/>
    <w:p w14:paraId="0C37E907" w14:textId="77777777" w:rsidR="00F5284D" w:rsidRDefault="00F5284D"/>
    <w:sectPr w:rsidR="00F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50"/>
    <w:rsid w:val="00B66050"/>
    <w:rsid w:val="00F5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0B99"/>
  <w15:chartTrackingRefBased/>
  <w15:docId w15:val="{2FB0AF04-0401-40B7-A88F-09AB8062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0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2022-06-30T12:15:00Z</dcterms:created>
  <dcterms:modified xsi:type="dcterms:W3CDTF">2022-06-30T12:15:00Z</dcterms:modified>
</cp:coreProperties>
</file>