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6E" w:rsidRPr="00BD0C6E" w:rsidRDefault="00BD0C6E" w:rsidP="00BD0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C6E">
        <w:rPr>
          <w:rFonts w:ascii="Times New Roman" w:hAnsi="Times New Roman" w:cs="Times New Roman"/>
          <w:b/>
          <w:sz w:val="32"/>
          <w:szCs w:val="32"/>
        </w:rPr>
        <w:t>О необходимости технического обслуживания внутридомового/внутриквартирного газового оборудования</w:t>
      </w:r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bCs/>
          <w:sz w:val="28"/>
          <w:szCs w:val="28"/>
        </w:rPr>
        <w:t> В целях обеспечения безопасности газоснабжения отсутствие договора на техническое обслуживание внутридомового/внутриквартирного газового оборудования (ТО ВДГО/ВКГО) является основанием для приостановки подачи газа.</w:t>
      </w:r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C6E">
        <w:rPr>
          <w:rFonts w:ascii="Times New Roman" w:hAnsi="Times New Roman" w:cs="Times New Roman"/>
          <w:b/>
          <w:sz w:val="28"/>
          <w:szCs w:val="28"/>
        </w:rPr>
        <w:t>В соответствии с Правилами поставки газа для обеспечения коммунально-бытовых нужд (утвержденными Постановлением Правительства РФ № 549 от 21.07.2008) и Правилами пользования газом в части обеспечения безопасности при использовании и содержании внутридомового и внутриквартирного газового оборудования при предоставлении коммунальной услуги по газоснабжению (утвержденными постановлением Правительства РФ от 14.03.2013 № 410) граждане обязаны своевременно заключать договор о техническом обслуживании и ремонте ВДГО/ВКГО.</w:t>
      </w:r>
      <w:proofErr w:type="gramEnd"/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sz w:val="28"/>
          <w:szCs w:val="28"/>
        </w:rPr>
        <w:t>В случае отсутствия у абонента договора, заключенного со специализированной организацией, поставщик газа вправе в одностороннем порядке приостановить поставку газа (п. 45 Правил поставки газа и п.80 Правил пользования газом).</w:t>
      </w:r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sz w:val="28"/>
          <w:szCs w:val="28"/>
        </w:rPr>
        <w:t>Для возобновления газоснабжения абоненту необходимо оплатить не только работы по договору о ТО ВДГО/ВКГО, но и расходы, связанные с приостановлением и последующим возобновлением подачи газа.</w:t>
      </w:r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sz w:val="28"/>
          <w:szCs w:val="28"/>
        </w:rPr>
        <w:t xml:space="preserve">Уклонение от заключения договора о ТО ВДГО/ВКГО, а также отказ в допуске представителя специализированной организации для выполнения работ по ТО ВДГО/ВКГО влечет наложение административного штрафа (ст. 9.23 </w:t>
      </w:r>
      <w:proofErr w:type="spellStart"/>
      <w:r w:rsidRPr="00BD0C6E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BD0C6E">
        <w:rPr>
          <w:rFonts w:ascii="Times New Roman" w:hAnsi="Times New Roman" w:cs="Times New Roman"/>
          <w:b/>
          <w:sz w:val="28"/>
          <w:szCs w:val="28"/>
        </w:rPr>
        <w:t>).</w:t>
      </w:r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Ленинградская область», являясь специализированной организацией, предлагает заключить договор о техническом обслуживании и ремонте ВДГО/ВКГО.</w:t>
      </w:r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sz w:val="28"/>
          <w:szCs w:val="28"/>
        </w:rPr>
        <w:t>Для заключения договора необходимо подать заявку через официальный сайт компании или по телефонам служб по обслуживанию внутридомового газового оборудования филиалов АО «Газпром газораспределение Ленинградская область»:</w:t>
      </w:r>
      <w:r w:rsidRPr="00BD0C6E">
        <w:t xml:space="preserve"> </w:t>
      </w:r>
      <w:r w:rsidRPr="00BD0C6E">
        <w:rPr>
          <w:rFonts w:ascii="Times New Roman" w:hAnsi="Times New Roman" w:cs="Times New Roman"/>
          <w:b/>
          <w:sz w:val="28"/>
          <w:szCs w:val="28"/>
        </w:rPr>
        <w:t>https://gazprom-lenobl.ru/</w:t>
      </w:r>
    </w:p>
    <w:p w:rsidR="00BD0C6E" w:rsidRPr="00BD0C6E" w:rsidRDefault="00BD0C6E" w:rsidP="00BD0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bCs/>
          <w:sz w:val="28"/>
          <w:szCs w:val="28"/>
        </w:rPr>
        <w:t xml:space="preserve">Служба по обслуживанию </w:t>
      </w:r>
      <w:proofErr w:type="gramStart"/>
      <w:r w:rsidRPr="00BD0C6E">
        <w:rPr>
          <w:rFonts w:ascii="Times New Roman" w:hAnsi="Times New Roman" w:cs="Times New Roman"/>
          <w:b/>
          <w:bCs/>
          <w:sz w:val="28"/>
          <w:szCs w:val="28"/>
        </w:rPr>
        <w:t>внутридомового</w:t>
      </w:r>
      <w:proofErr w:type="gramEnd"/>
      <w:r w:rsidRPr="00BD0C6E">
        <w:rPr>
          <w:rFonts w:ascii="Times New Roman" w:hAnsi="Times New Roman" w:cs="Times New Roman"/>
          <w:b/>
          <w:bCs/>
          <w:sz w:val="28"/>
          <w:szCs w:val="28"/>
        </w:rPr>
        <w:t xml:space="preserve"> газового</w:t>
      </w:r>
      <w:r w:rsidRPr="00BD0C6E">
        <w:rPr>
          <w:rFonts w:ascii="Times New Roman" w:hAnsi="Times New Roman" w:cs="Times New Roman"/>
          <w:b/>
          <w:sz w:val="28"/>
          <w:szCs w:val="28"/>
        </w:rPr>
        <w:t>:</w:t>
      </w:r>
    </w:p>
    <w:p w:rsidR="00BD0C6E" w:rsidRPr="00BD0C6E" w:rsidRDefault="00BD0C6E" w:rsidP="00BD0C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BD0C6E">
        <w:rPr>
          <w:rFonts w:ascii="Times New Roman" w:hAnsi="Times New Roman" w:cs="Times New Roman"/>
          <w:b/>
          <w:sz w:val="32"/>
          <w:szCs w:val="32"/>
        </w:rPr>
        <w:t>Русско-Высоцкая</w:t>
      </w:r>
      <w:proofErr w:type="spellEnd"/>
      <w:proofErr w:type="gramEnd"/>
      <w:r w:rsidRPr="00BD0C6E">
        <w:rPr>
          <w:rFonts w:ascii="Times New Roman" w:hAnsi="Times New Roman" w:cs="Times New Roman"/>
          <w:b/>
          <w:sz w:val="32"/>
          <w:szCs w:val="32"/>
        </w:rPr>
        <w:t xml:space="preserve"> группа по техническому обслуживанию внутридомового газового оборудования +7(81376)70-101</w:t>
      </w:r>
    </w:p>
    <w:sectPr w:rsidR="00BD0C6E" w:rsidRPr="00BD0C6E" w:rsidSect="00BD0C6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FFE"/>
    <w:multiLevelType w:val="multilevel"/>
    <w:tmpl w:val="C966C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05E0"/>
    <w:multiLevelType w:val="multilevel"/>
    <w:tmpl w:val="2244F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44B95"/>
    <w:multiLevelType w:val="multilevel"/>
    <w:tmpl w:val="94064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0301"/>
    <w:multiLevelType w:val="multilevel"/>
    <w:tmpl w:val="D5026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37156"/>
    <w:multiLevelType w:val="multilevel"/>
    <w:tmpl w:val="7DD0F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8D544B"/>
    <w:rsid w:val="00393E55"/>
    <w:rsid w:val="005B627E"/>
    <w:rsid w:val="008D544B"/>
    <w:rsid w:val="00BD0C6E"/>
    <w:rsid w:val="00C77D67"/>
    <w:rsid w:val="00DF7AA6"/>
    <w:rsid w:val="00E0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4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75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12" w:color="EAEAEA"/>
            <w:right w:val="none" w:sz="0" w:space="0" w:color="auto"/>
          </w:divBdr>
          <w:divsChild>
            <w:div w:id="1052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6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4626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2023-03-17T07:21:00Z</cp:lastPrinted>
  <dcterms:created xsi:type="dcterms:W3CDTF">2023-03-17T07:59:00Z</dcterms:created>
  <dcterms:modified xsi:type="dcterms:W3CDTF">2023-03-17T07:59:00Z</dcterms:modified>
</cp:coreProperties>
</file>