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1C6E" w14:textId="77777777" w:rsidR="00D82207" w:rsidRPr="000F6FA7" w:rsidRDefault="00D82207" w:rsidP="00D82207">
      <w:pPr>
        <w:shd w:val="clear" w:color="auto" w:fill="FFFFFF"/>
        <w:ind w:firstLine="0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FA7">
        <w:rPr>
          <w:rFonts w:ascii="Times New Roman" w:hAnsi="Times New Roman"/>
          <w:b/>
          <w:bCs/>
          <w:sz w:val="28"/>
          <w:szCs w:val="28"/>
          <w:lang w:eastAsia="ru-RU"/>
        </w:rPr>
        <w:t>Федеральным законом от 25.03.2022 № 63-ФЗ внесены изменения в статью 261 Уголовного кодекса Российской Федерации (уничтожение или повреждение лесных насаждений).</w:t>
      </w:r>
    </w:p>
    <w:p w14:paraId="4AB16B9F" w14:textId="77777777" w:rsidR="00D82207" w:rsidRPr="000F6FA7" w:rsidRDefault="00D82207" w:rsidP="00D8220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Уголовная ответственность по части 1 статьи 261 Уголовного кодекса Российской Федерации наступает при причинении ущерба свыше 10 тысяч рублей.</w:t>
      </w:r>
    </w:p>
    <w:p w14:paraId="137A8D6E" w14:textId="77777777" w:rsidR="00D82207" w:rsidRPr="000F6FA7" w:rsidRDefault="00D82207" w:rsidP="00D8220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Внесенными изменениями ужесточилось наказание за допущенные нарушения в результате неосторожного обращения с огнем или иными источниками повышенной опасности.</w:t>
      </w:r>
    </w:p>
    <w:p w14:paraId="5F906031" w14:textId="77777777" w:rsidR="00D82207" w:rsidRPr="000F6FA7" w:rsidRDefault="00D82207" w:rsidP="00D8220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С 05.04.2022 увеличен размер штрафа с 300 до 500 тысяч рублей, максимальный срок наказания в виде принудительных работ и лишения свободы составляет 4 года.</w:t>
      </w:r>
    </w:p>
    <w:p w14:paraId="40C73096" w14:textId="77777777" w:rsidR="00D82207" w:rsidRDefault="00D82207" w:rsidP="00D8220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Кроме того, при поджоге деревьев с причинением ущерба, превышающего 50 тысяч рублей, предусмотрено наказание в виде лишения свободы сроком до 10 лет.</w:t>
      </w:r>
    </w:p>
    <w:p w14:paraId="349FBCD7" w14:textId="77777777" w:rsidR="00D82207" w:rsidRDefault="00D82207" w:rsidP="00D8220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6F1C4F7B" w14:textId="77777777" w:rsidR="00D82207" w:rsidRPr="000F6FA7" w:rsidRDefault="00D82207" w:rsidP="00D8220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Прокуратура Ломоносовского района</w:t>
      </w:r>
    </w:p>
    <w:p w14:paraId="2C22178C" w14:textId="77777777" w:rsidR="00D82207" w:rsidRPr="000F6FA7" w:rsidRDefault="00D82207" w:rsidP="00D8220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79E9A2F4" w14:textId="77777777" w:rsidR="008467DE" w:rsidRDefault="008467DE"/>
    <w:sectPr w:rsidR="0084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07"/>
    <w:rsid w:val="008467DE"/>
    <w:rsid w:val="00D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7A40"/>
  <w15:chartTrackingRefBased/>
  <w15:docId w15:val="{0B567033-5CA7-48C6-8AFE-14FC1A73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20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2022-06-30T12:59:00Z</dcterms:created>
  <dcterms:modified xsi:type="dcterms:W3CDTF">2022-06-30T13:00:00Z</dcterms:modified>
</cp:coreProperties>
</file>