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0C18" w14:textId="77777777" w:rsidR="00D27944" w:rsidRPr="00650067" w:rsidRDefault="00D27944" w:rsidP="00D27944">
      <w:pPr>
        <w:jc w:val="center"/>
        <w:rPr>
          <w:b/>
          <w:bCs/>
          <w:color w:val="000000"/>
          <w:sz w:val="28"/>
          <w:szCs w:val="28"/>
        </w:rPr>
      </w:pPr>
      <w:r w:rsidRPr="00650067">
        <w:rPr>
          <w:b/>
          <w:bCs/>
          <w:color w:val="000000"/>
          <w:sz w:val="28"/>
          <w:szCs w:val="28"/>
        </w:rPr>
        <w:t>Прокуратура разъясняет: «Усилена уголовная ответственность за совершение преступлений против половой неприкосновенности несовершеннолетних»</w:t>
      </w:r>
    </w:p>
    <w:p w14:paraId="37F7D11B" w14:textId="77777777" w:rsidR="00D27944" w:rsidRPr="00650067" w:rsidRDefault="00D27944" w:rsidP="00D27944">
      <w:pPr>
        <w:jc w:val="both"/>
        <w:rPr>
          <w:color w:val="000000"/>
          <w:sz w:val="28"/>
          <w:szCs w:val="28"/>
        </w:rPr>
      </w:pPr>
      <w:r w:rsidRPr="00650067">
        <w:rPr>
          <w:rStyle w:val="feeds-pagenavigationicon"/>
          <w:color w:val="000000"/>
          <w:sz w:val="28"/>
          <w:szCs w:val="28"/>
        </w:rPr>
        <w:t> </w:t>
      </w:r>
    </w:p>
    <w:p w14:paraId="391DD13A" w14:textId="77777777" w:rsidR="00D27944" w:rsidRPr="00650067" w:rsidRDefault="00D27944" w:rsidP="00D279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0067">
        <w:rPr>
          <w:color w:val="000000"/>
          <w:sz w:val="28"/>
          <w:szCs w:val="28"/>
        </w:rPr>
        <w:t>Федеральным законом от 06.03.2022 № 38 – ФЗ «О внесении изменений в Уголовный кодекс Российской Федерации и ст. 280 Уголовно-процессуального кодекса Российской Федерации» усилена уголовная ответственность за совершение преступлений против половой неприкосновенности несовершеннолетних.</w:t>
      </w:r>
    </w:p>
    <w:p w14:paraId="47F05E6F" w14:textId="77777777" w:rsidR="00D27944" w:rsidRPr="00650067" w:rsidRDefault="00D27944" w:rsidP="00D279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0067">
        <w:rPr>
          <w:color w:val="000000"/>
          <w:sz w:val="28"/>
          <w:szCs w:val="28"/>
        </w:rPr>
        <w:t>В том числе, расширен перечень отягчающих обстоятельств в случае совершения преступления в отношении несовершеннолетнего.</w:t>
      </w:r>
    </w:p>
    <w:p w14:paraId="6B63A349" w14:textId="77777777" w:rsidR="00D27944" w:rsidRPr="00650067" w:rsidRDefault="00D27944" w:rsidP="00D279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0067">
        <w:rPr>
          <w:color w:val="000000"/>
          <w:sz w:val="28"/>
          <w:szCs w:val="28"/>
        </w:rPr>
        <w:t>Усилена ответственность за понуждение к действиям сексуального характера, совершенное в отношении несовершеннолетнего, в частности, с использованием СМИ либо информационно-телекоммуникационных сетей, в том числе сети «Интернет».</w:t>
      </w:r>
    </w:p>
    <w:p w14:paraId="687C14FD" w14:textId="77777777" w:rsidR="00D27944" w:rsidRPr="00650067" w:rsidRDefault="00D27944" w:rsidP="00D279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0067">
        <w:rPr>
          <w:color w:val="000000"/>
          <w:sz w:val="28"/>
          <w:szCs w:val="28"/>
        </w:rPr>
        <w:t>Устанавливается ответственность за заранее не обещанное укрывательство тяжких преступлений, совершенных в отношении детей до 14 лет. Наказание составит до одного года лишения свободы.</w:t>
      </w:r>
    </w:p>
    <w:p w14:paraId="7B3E1648" w14:textId="77777777" w:rsidR="00D27944" w:rsidRPr="00650067" w:rsidRDefault="00D27944" w:rsidP="00D279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0067">
        <w:rPr>
          <w:color w:val="000000"/>
          <w:sz w:val="28"/>
          <w:szCs w:val="28"/>
        </w:rPr>
        <w:t>Кроме того, законом уточнены особенности допроса несовершеннолетнего потерпевшего и свидетеля.</w:t>
      </w:r>
    </w:p>
    <w:p w14:paraId="17E9C956" w14:textId="77777777" w:rsidR="00D27944" w:rsidRPr="00650067" w:rsidRDefault="00D27944" w:rsidP="00D279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0067">
        <w:rPr>
          <w:color w:val="000000"/>
          <w:sz w:val="28"/>
          <w:szCs w:val="28"/>
        </w:rPr>
        <w:t>Таким образом, законодатель усилил правовую позицию по защите прав и свобод несовершеннолетних в уголовном судопроизводстве, в том числе, в связи с развитием и распространением средств информационно-телекоммуникационных технологий и распространением посягательств на права и свободы несовершеннолетних посредством данных технологий.</w:t>
      </w:r>
    </w:p>
    <w:p w14:paraId="7EDDA169" w14:textId="77777777" w:rsidR="00D27944" w:rsidRDefault="00D27944" w:rsidP="00D27944">
      <w:pPr>
        <w:jc w:val="both"/>
        <w:rPr>
          <w:color w:val="000000"/>
          <w:sz w:val="28"/>
          <w:szCs w:val="28"/>
        </w:rPr>
      </w:pPr>
    </w:p>
    <w:p w14:paraId="178629B1" w14:textId="77777777" w:rsidR="00D27944" w:rsidRPr="00EB29F2" w:rsidRDefault="00D27944" w:rsidP="00D27944">
      <w:pPr>
        <w:jc w:val="both"/>
        <w:rPr>
          <w:color w:val="000000"/>
          <w:sz w:val="28"/>
          <w:szCs w:val="28"/>
        </w:rPr>
      </w:pPr>
      <w:r w:rsidRPr="00EB29F2">
        <w:rPr>
          <w:color w:val="000000"/>
          <w:sz w:val="28"/>
          <w:szCs w:val="28"/>
        </w:rPr>
        <w:t>Прокуратура Ломоносовского района</w:t>
      </w:r>
    </w:p>
    <w:p w14:paraId="4E5CB178" w14:textId="77777777" w:rsidR="00083F1F" w:rsidRDefault="00083F1F"/>
    <w:sectPr w:rsidR="0008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44"/>
    <w:rsid w:val="00083F1F"/>
    <w:rsid w:val="00D2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F13C"/>
  <w15:chartTrackingRefBased/>
  <w15:docId w15:val="{4601773A-256D-49E1-87E0-4E44F46A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7944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D2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2022-06-30T12:42:00Z</dcterms:created>
  <dcterms:modified xsi:type="dcterms:W3CDTF">2022-06-30T12:45:00Z</dcterms:modified>
</cp:coreProperties>
</file>