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A1AD2" w14:textId="77777777" w:rsidR="00531A56" w:rsidRPr="008118A6" w:rsidRDefault="00531A56" w:rsidP="00531A5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8118A6">
        <w:rPr>
          <w:b/>
          <w:bCs/>
          <w:color w:val="000000"/>
          <w:sz w:val="28"/>
          <w:szCs w:val="28"/>
        </w:rPr>
        <w:t>Прокуратура напоминает: С начала 2022 года ужесточена ответственность за повторное нарушение правил дорожного движения.</w:t>
      </w:r>
    </w:p>
    <w:p w14:paraId="0823AACE" w14:textId="77777777" w:rsidR="00531A56" w:rsidRPr="008118A6" w:rsidRDefault="00531A56" w:rsidP="00531A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B5C635F" w14:textId="77777777" w:rsidR="00531A56" w:rsidRPr="008118A6" w:rsidRDefault="00531A56" w:rsidP="00531A5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118A6">
        <w:rPr>
          <w:color w:val="000000"/>
          <w:sz w:val="28"/>
          <w:szCs w:val="28"/>
        </w:rPr>
        <w:t>В Российской Федерации, вступившими в законную силу изменениями, внесенными в Уголовный кодекс Российской Федерации законом от 30.01.2021 № 458–ФЗ введена уголовная ответственность за нарушение правил дорожного движения лицом, подвергнутым административному наказанию и лишенным права управления транспортным средством, в связи с чем, с 10.01.2022 Уголовный кодекс Российской Федерации дополнен статьей 264.2.</w:t>
      </w:r>
    </w:p>
    <w:p w14:paraId="025D18BE" w14:textId="77777777" w:rsidR="00531A56" w:rsidRPr="008118A6" w:rsidRDefault="00531A56" w:rsidP="00531A5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118A6">
        <w:rPr>
          <w:color w:val="000000"/>
          <w:sz w:val="28"/>
          <w:szCs w:val="28"/>
        </w:rPr>
        <w:t>Уголовная ответственность будет наступать за превышение скорости на величину более 60 км/час и за выезд на полосу встречного движения, либо на трамвайные пути встречного направления для:</w:t>
      </w:r>
    </w:p>
    <w:p w14:paraId="488AF3B6" w14:textId="77777777" w:rsidR="00531A56" w:rsidRPr="008118A6" w:rsidRDefault="00531A56" w:rsidP="00531A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18A6">
        <w:rPr>
          <w:color w:val="000000"/>
          <w:sz w:val="28"/>
          <w:szCs w:val="28"/>
        </w:rPr>
        <w:t>- лиц, лишенных права управления транспортными средствами за указанные нарушения ПДД;</w:t>
      </w:r>
    </w:p>
    <w:p w14:paraId="15B459ED" w14:textId="77777777" w:rsidR="00531A56" w:rsidRPr="008118A6" w:rsidRDefault="00531A56" w:rsidP="00531A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18A6">
        <w:rPr>
          <w:color w:val="000000"/>
          <w:sz w:val="28"/>
          <w:szCs w:val="28"/>
        </w:rPr>
        <w:t>- лиц, имеющих не снятую или не погашенную судимость по статье 264.2 УК РФ.</w:t>
      </w:r>
    </w:p>
    <w:p w14:paraId="42EA842E" w14:textId="77777777" w:rsidR="00531A56" w:rsidRPr="008118A6" w:rsidRDefault="00531A56" w:rsidP="00531A5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118A6">
        <w:rPr>
          <w:color w:val="000000"/>
          <w:sz w:val="28"/>
          <w:szCs w:val="28"/>
        </w:rPr>
        <w:t>Так в соответствии с ч.1 ст. 264.2 УК РФ нарушение правил дорожного движения лицом, подвергнутым административному наказанию и лишенным права управления транспортными средствами в качестве наиболее строгого наказания законом предусмотрено лишение свободы до 2 лет с лишением права занимать определенные должности или заниматься определенной деятельностью на срок до 3 лет.</w:t>
      </w:r>
    </w:p>
    <w:p w14:paraId="39DDC38F" w14:textId="77777777" w:rsidR="00531A56" w:rsidRPr="008118A6" w:rsidRDefault="00531A56" w:rsidP="00531A5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118A6">
        <w:rPr>
          <w:color w:val="000000"/>
          <w:sz w:val="28"/>
          <w:szCs w:val="28"/>
        </w:rPr>
        <w:t>В случае повторного совершения преступления, ответственность уже наступит по ч. 2 ст. 264.2 УК РФ, максимальный размер наказания законом предусмотрен до 3 лет лишения свободы, с лишением права занимать определенные должности или заниматься определенной деятельностью на срок до 6 лет.</w:t>
      </w:r>
    </w:p>
    <w:p w14:paraId="0BA41F8B" w14:textId="77777777" w:rsidR="00531A56" w:rsidRPr="008118A6" w:rsidRDefault="00531A56" w:rsidP="00531A5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118A6">
        <w:rPr>
          <w:color w:val="000000"/>
          <w:sz w:val="28"/>
          <w:szCs w:val="28"/>
        </w:rPr>
        <w:t>Действие настоящей статьи не распространяется на случаи фиксации административных правонарушений работающими в автоматическом режиме специальными техническими средствами, имеющими функции фото- и киносъемки, видеозаписи, или средствами фото- и киносъемки, видеозаписи.</w:t>
      </w:r>
    </w:p>
    <w:p w14:paraId="325ABBC3" w14:textId="77777777" w:rsidR="00531A56" w:rsidRDefault="00531A56" w:rsidP="00531A56">
      <w:pPr>
        <w:jc w:val="both"/>
        <w:rPr>
          <w:color w:val="000000"/>
          <w:sz w:val="28"/>
          <w:szCs w:val="28"/>
        </w:rPr>
      </w:pPr>
    </w:p>
    <w:p w14:paraId="5DE1FE61" w14:textId="77777777" w:rsidR="00531A56" w:rsidRPr="00EB29F2" w:rsidRDefault="00531A56" w:rsidP="00531A56">
      <w:pPr>
        <w:jc w:val="both"/>
        <w:rPr>
          <w:color w:val="000000"/>
          <w:sz w:val="28"/>
          <w:szCs w:val="28"/>
        </w:rPr>
      </w:pPr>
      <w:r w:rsidRPr="00EB29F2">
        <w:rPr>
          <w:color w:val="000000"/>
          <w:sz w:val="28"/>
          <w:szCs w:val="28"/>
        </w:rPr>
        <w:t>Прокуратура Ломоносовского района</w:t>
      </w:r>
    </w:p>
    <w:p w14:paraId="21F51B34" w14:textId="77777777" w:rsidR="00083F1F" w:rsidRDefault="00083F1F"/>
    <w:sectPr w:rsidR="00083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A56"/>
    <w:rsid w:val="00083F1F"/>
    <w:rsid w:val="0053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65B30"/>
  <w15:chartTrackingRefBased/>
  <w15:docId w15:val="{2AEC9C20-5DCC-40F6-A7F7-FCCF015F0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31A5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 Михаил</dc:creator>
  <cp:keywords/>
  <dc:description/>
  <cp:lastModifiedBy>Ушаков Михаил</cp:lastModifiedBy>
  <cp:revision>1</cp:revision>
  <dcterms:created xsi:type="dcterms:W3CDTF">2022-06-30T12:42:00Z</dcterms:created>
  <dcterms:modified xsi:type="dcterms:W3CDTF">2022-06-30T12:45:00Z</dcterms:modified>
</cp:coreProperties>
</file>