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EFC0" w14:textId="77777777" w:rsidR="006D4A0B" w:rsidRDefault="006D4A0B" w:rsidP="006D4A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2CC26C99" w14:textId="77777777" w:rsidR="006D4A0B" w:rsidRPr="002543E8" w:rsidRDefault="006D4A0B" w:rsidP="006D4A0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543E8">
        <w:rPr>
          <w:b/>
          <w:sz w:val="28"/>
          <w:szCs w:val="28"/>
        </w:rPr>
        <w:t>Ответственность за продажу алкогольной продукции несовершеннолетним</w:t>
      </w:r>
    </w:p>
    <w:p w14:paraId="39CCE6E0" w14:textId="77777777" w:rsidR="006D4A0B" w:rsidRPr="003D399D" w:rsidRDefault="006D4A0B" w:rsidP="006D4A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99D">
        <w:rPr>
          <w:sz w:val="28"/>
          <w:szCs w:val="28"/>
        </w:rPr>
        <w:t>Розничная продажа алкогольной продукции несовершеннолетним запрещена.</w:t>
      </w:r>
    </w:p>
    <w:p w14:paraId="04C1E92F" w14:textId="77777777" w:rsidR="006D4A0B" w:rsidRPr="003D399D" w:rsidRDefault="006D4A0B" w:rsidP="006D4A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99D">
        <w:rPr>
          <w:sz w:val="28"/>
          <w:szCs w:val="28"/>
        </w:rPr>
        <w:t>Данные требования установлены ст. 16 Федерального закона от 22.11.1995 № 171-ФЗ «О государственном регулировании производства и оборота этилового спирта, алкогольной продукции и спиртосодержащей продукции и об ограничении потребления (распития) алкогольной продукции».</w:t>
      </w:r>
    </w:p>
    <w:p w14:paraId="1E1B6055" w14:textId="77777777" w:rsidR="006D4A0B" w:rsidRPr="003D399D" w:rsidRDefault="006D4A0B" w:rsidP="006D4A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99D">
        <w:rPr>
          <w:sz w:val="28"/>
          <w:szCs w:val="28"/>
        </w:rPr>
        <w:t>В случае нарушения указанного запрета, если это действие не содержит уголовно наказуемого деяния, предусматривается административная ответственность по ч. 2.1 ст. 14.16 КоАП РФ и влечет наложение административного штрафа на граждан в размере от тридцати до пятидесяти тысяч рубле; на должностных лиц – от ста тысяч до двухсот тысяч рублей; на юридических лиц – от трехсот тысяч до пятисот тысяч рублей.</w:t>
      </w:r>
    </w:p>
    <w:p w14:paraId="1B4B4F75" w14:textId="77777777" w:rsidR="006D4A0B" w:rsidRPr="003D399D" w:rsidRDefault="006D4A0B" w:rsidP="006D4A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99D">
        <w:rPr>
          <w:sz w:val="28"/>
          <w:szCs w:val="28"/>
        </w:rPr>
        <w:t>В соответствии со статьей 151.1 Уголовного кодекса Российской Федерации розничная продажа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33340649" w14:textId="77777777" w:rsidR="006D4A0B" w:rsidRDefault="006D4A0B" w:rsidP="006D4A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99D">
        <w:rPr>
          <w:sz w:val="28"/>
          <w:szCs w:val="28"/>
        </w:rPr>
        <w:t>Необходимо отметить, что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14:paraId="6DE1DCA2" w14:textId="77777777" w:rsidR="006D4A0B" w:rsidRPr="00216339" w:rsidRDefault="006D4A0B" w:rsidP="006D4A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721E698C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0B"/>
    <w:rsid w:val="006D4A0B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9F1"/>
  <w15:chartTrackingRefBased/>
  <w15:docId w15:val="{89818132-37E1-47AE-B545-C2A46AF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A0B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A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2022-06-30T12:33:00Z</dcterms:created>
  <dcterms:modified xsi:type="dcterms:W3CDTF">2022-06-30T12:34:00Z</dcterms:modified>
</cp:coreProperties>
</file>